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25" w:rsidRPr="005B0F25" w:rsidRDefault="005B0F25" w:rsidP="005B0F25">
      <w:pPr>
        <w:jc w:val="right"/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Приложение</w:t>
      </w:r>
    </w:p>
    <w:p w:rsidR="005B0F25" w:rsidRPr="005B0F25" w:rsidRDefault="005B0F25" w:rsidP="005B0F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0F25" w:rsidRPr="005B0F25" w:rsidRDefault="005B0F25" w:rsidP="005B0F25">
      <w:pPr>
        <w:jc w:val="right"/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Утвержден</w:t>
      </w:r>
    </w:p>
    <w:p w:rsidR="005B0F25" w:rsidRPr="005B0F25" w:rsidRDefault="005B0F25" w:rsidP="005B0F25">
      <w:pPr>
        <w:jc w:val="right"/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5B0F25" w:rsidRPr="005B0F25" w:rsidRDefault="005B0F25" w:rsidP="005B0F25">
      <w:pPr>
        <w:jc w:val="right"/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5B0F25" w:rsidRPr="005B0F25" w:rsidRDefault="005B0F25" w:rsidP="005B0F25">
      <w:pPr>
        <w:jc w:val="right"/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от «17»  декабря  2010 г. № 1897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</w:p>
    <w:p w:rsidR="005B0F25" w:rsidRPr="005B0F25" w:rsidRDefault="005B0F25" w:rsidP="005B0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I. ОБЩИЕ  ПОЛОЖЕНИЯ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B0F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Станда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рт вкл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ючает в себя требования: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к условиям реализации основной образовательной  программы основного общего образования, в том числе к кадровым, финансовым, материально-техническим и иным условиям.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 и инвалидов, а также значимость ступени общего образования для дальнейшего развития обучающихся.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4. Стандарт направлен на обеспечение: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формирования российской гражданской идентичности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доступности получения  качественного основного общего образования;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развития, воспитания обучающихся и сохранения их здоровья;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развития государственно-общественного управления в образовании; 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формирования содержательно-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основы оценки результатов освоения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5. В основе Стандарта лежит системно-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подход, который обеспечивает: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в системе образования;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6. Стандарт ориентирован на становление личностных характеристик выпускника («портрет выпускника основной школы»):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ориентирующийся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7. Стандарт должен быть положен  в основу деятельности: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 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сотрудников учреждений основного и дополнительного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пофессионального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образования, методических структур в системе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 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руководителей и специалистов государственных органов  исполнительной  власти, обеспечивающих разработку  порядка и контрольно-измерительных материалов итоговой  аттестации выпускников основной школы;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государственных органов исполнительной власти субъектов Российской Федерации, осуществляющих разработку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положений об  аттестации  педагогических работников государственных и муниципальных образовательных учреждений.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II. ТРЕБОВАНИЯ К РЕЗУЛЬТАТАМ ОСВОЕНИЯ  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8. Стандарт устанавливает требования к результатам освоения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0F2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предметным, 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 воспитание российской гражданской идентичности: патриотизма, уважения к Отечеству, прошлое и настоящее многонационального народа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 собственные возможности её решения;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 и по аналогии) и делать выводы;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8) смысловое чтение;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компетенции);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11.1. Филология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получение доступа к литературному наследию и через него к сокровищам отечественной и мировой  культуры и достижениям цивилизации;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основы для   понимания особенностей разных культур и  воспитания уважения к ним;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базовых умений, обеспечивающих возможность дальнейшего изучения языков,  c установкой на билингвизм;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обогащение  активного и потенциального словарного запаса для  достижения более высоких результатов при изучении других учебных предметов.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Русский язык. Родной язык: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2) понимание определяющей роли языка в развитии интеллектуальных и творческих способностей личности, в процессе образования и самообразования; 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русского и родного языков;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Литература. Родная  литература: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 обсуждении прочитанного, сознательно планировать своё досуговое чтение;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6) овладение процедурами смыслового и эстетического анализа текста на основе понимания принципиальных отличий 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и интерпретировать прочитанное, осознавать художественную картину жизни, отражённую в литературном произведении,  на уровне не только эмоционального восприятия, но  и интеллектуального осмысления.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Иностранный язык. Второй иностранный язык: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1) формирование дружелюбного и толерантного отношения к ценностям иных 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2) формирование и совершенствование иноязычной  коммуникативной  компетенции; расширение и систематизация знаний о языке, расширение  лингвистического кругозора и лексического запаса, дальнейшее овладение общей речевой культурой;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3) достижение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 расширять свои знания в других предметных областях.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11.2. Общественно-научные предметы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формирование мировоззренческой, ценностно-смысловой сферы обучающихся, 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в Конституции Российской Федерации;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владение экологическим мышлением, обеспечивающим понимание взаимосвязи между природными, социальными, экономическими и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политическими явлениями, их влияния на качество жизни человека и качество окружающей его среды;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История России. Всеобщая история: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формирование основ гражданской,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3) формирование умений применения исторических знаний для осмысления сущности современных общественных явлений,  жизни в современном поликультурном,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прошлого и настоящего, способностей определять  и аргументировать  своё  отношение к ней;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6) воспитание уважения к историческому наследию народов России; восприятие традиций исторического диалога, сложившихся в  поликультурном,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и многоконфессиональном Российском государстве.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Обществознание: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2) понимание основных принципов жизни общества, основ современных научных теорий общественного развития;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География: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формирование представлений о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географиии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, её роли в освоении планеты человеком, о географических знаниях как компоненте научной картины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мира, их необходимости для решения современных практических задач  человечества и своей страны, в том числе задачи охраны окружающей среды и рационального природопользования;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8) формирование 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11.3. Математика и информатика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Изучение предметной области «Математика и информатика» должно  обеспечить: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осознание значения математики и информатики в повседневной жизни человека;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социальных, культурных и исторических факторах  становления математической науки;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Математика. Алгебра. Геометрия. Информатика: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 задач;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 пользоваться оценкой и прикидкой при практических расчётах;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11) формирование представления об основных изучаемых понятиях: информация, алгоритм, модель – и их свойствах;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11.4. Основы духовно-нравственной  культуры народов России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 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>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представлений об исторической роли традиционных  религий и гражданского общества в становлении российской государственности.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11.5.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предметы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Изучение предметной области «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предметы»  должно обеспечить: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целостной научной картины мира;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овладение  научным подходом к решению различных задач;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овладение умениями формулировать гипотезы, конструировать,  проводить эксперименты, оценивать полученные результаты;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воспитание ответственного и бережного отношения к окружающей среде;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овладение 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осознание значимости концепции устойчивого развития;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анализе учебных задач.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 предметы»  должны отражать: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Физика: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научного мировоззрения как результата изучения основ строения материи и фундаментальных законов физики;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 и экологических катастроф;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5) осознание необходимости применения достижений физики и технологий для рационального природопользования;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 окружающую среду и организм человека;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Биология: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формирование системы научных знаний о живой природе, закономерностях её развития исторически быстром сокращении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биологического разнообразия в биосфере  в результате деятельности человека, для развития современных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представлений о картине мира;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3) приобретение опыта использования методов биологической науки 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5) формирование представлений о значении биологических наук в решении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проблем необходимости рационального природопользования защиты здоровья людей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в условиях быстрого изменения экологического качества окружающей среды;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Химия: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5) приобретение опыта использования различных 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6) формирование представлений о значении химической науки в решении современных экологических проблем,  в том числе  в предотвращении  техногенных и  экологических катастроф.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11.6. Искусство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«Искусство» должно обеспечить: 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чувственно-эмоционально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интереса  и уважительного отношения к культурному наследию и ценностям народов России,  сокровищам мировой цивилизации, их сохранению и приумножению.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Изобразительное искусство: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1) формирование основ художественной культуры обучающихся как части их  общей духовной культуры, 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воспитание уважения к истории культуры своего Отечества, выраженной в 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Музыка: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1) формирование основ музыкальной культуры обучающихся как неотъемлемой части их 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2) развитие общих  музыкальных способностей  обучающихся, а также 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 музыкальных образов;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, драматизация музыкальных произведений, импровизация, музыкально-пластическое движение); 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11.7. Технология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«Технология» должно обеспечить: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активное  использование знаний, полученных при изучении других учебных предметов, и сформированных универсальных учебных действий;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 социальных и этических аспектах научно-технического прогресса;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3)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формирование умений устанавливать взаимосвязь знаний по разным учебным предметам для решения прикладных  учебных задач;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11.8. Физическая культура и основы безопасности жизнедеятельности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физическое, эмоциональное, интеллектуальное и  социальное  развитие личности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с учётом исторической, общекультурной и ценностной составляющей предметной области;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установок активного, экологически целесообразного, здорового и безопасного образа жизни;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понимание  личной и общественной значимости современной культуры безопасности жизнедеятельности;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установление  связей между жизненным опытом обучающихся и знаниями из разных предметных областей.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Физическая культура: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занятий, включать их в режим учебного дня и учебной недели;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3) приобретение опыта организации самостоятельных систематических занятий физической культурой с соблюдением правил техники безопасности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 с разной целевой ориентацией;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Основы безопасности жизнедеятельности: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2) формирование убеждения в необходимости безопасного и здорового образа жизни;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3) понимание личной и общественной значимости современной культуры безопасности жизнедеятельности;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5) понимание необходимости подготовки граждан к защите Отечества;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7) формирование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8) понимание необходимости сохранения природы и окружающей среды для полноценной жизни человека;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11) умение оказать первую помощь пострадавшим;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12. Достижение предметных и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При итоговом оценивании результатов освоения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умений выполнения проектной деятельности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и способность к решению учебно-практических и учебно-познавательных задач. 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 основной образовательной программы основного общего образования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должна осуществляться в ходе различных мониторинговых исследований.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III. ТРЕБОВАНИЯ К СТРУКТУРЕ ОСНОВНОЙ ОБРАЗОВАТЕЛЬНОЙ ПРОГРАММЫ ОСНОВНОГО ОБЩЕГО ОБРАЗОВАНИЯ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, общекультурное) в таких формах, как кружки, художественные студии, спортивные клубы и секции, юношеские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краеведческая работа, научно-практические конференции,  школьные научные общества, олимпиады, поисковые и научные исследования, общественно полезные  практики, военно-патриотические объединения и т. д. 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Целевой раздел должен определять общее назначение, цели, задачи и планируемые 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Целевой раздел включает: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  результатов, в том числе: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программу развития универсальных учебных действий (программу формирования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 и проектной деятельности;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курсов, в том числе интегрированных;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воспитания 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программу коррекционной работы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систему условий реализации основной  образовательной  программы в соответствии с требованиями Стандарта.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учебные курсы, обеспечивающие различные интересы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, в том числе этнокультурные;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внеурочная деятельность.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18. Требования к разделам основной образовательной программы основного общего образования: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18.1. Целевой раздел основной образовательной программы основного общего образования: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18.1.1. Пояснительная записка должна раскрывать: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Стандарта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2) принципы и подходы к формированию основной образовательной программы основного общего образования.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18.1.2. Планируемые результаты освоения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должны: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2) являться содержательной и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освоения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18.1.3. Система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должна: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1)  определять 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 освоения основной образовательной программы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и личностных результатов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 учреждения и системы образования разного уровня.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18.2.  Содержательный раздел основной образовательной программы основного общего образования: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18.2.1. Программа развития универсальных учебных действий  (программа формирования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умений и навыков) на ступени основного общего образования (далее – Программа) должна быть направлена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реализацию требований Стандарта к личностным и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подхода, развивающего потенциала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повышение эффективности освоения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результатов исследования, предметного или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Программа должна обеспечивать: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способности к саморазвитию и самосовершенствованию;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повышение эффективности усвоения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Программа должна содержать: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цели и задачи программы, описание ее места и роли в реализации требований Стандарта;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3) типовые задачи применения универсальных учебных действий;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5) описание содержания, видов и форм организации учебной деятельности по формированию и развитию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6) перечень и описание основных элементов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и инструментов их использования;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7) планируемые результаты формирования и развития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основе;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11) методику и инструментарий мониторинга успешности освоения и применения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должны содержать: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2) общую характеристику учебного предмета, курса;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3) описание места учебного предмета, курса в учебном плане;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4) личностные,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5)  содержание учебного предмета, курса;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6) тематическое планирование с определением основных видов учебной деятельности;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8) планируемые результаты изучения учебного предмета, курса.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18.2.3. Программа воспитания 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Программа должна быть направлена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 и способностями, с учётом потребностей  рынка труда;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 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экологической культуры.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Программа должна обеспечить: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социального поведения, мотивации и способности к духовно-нравственному развитию;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социальную самоидентификацию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посредством личностно значимой и общественно приемлемой деятельности;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среды;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мотивации к труду, потребности к приобретению профессии;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работы; совместную деятельность обучающихся с родителями (законными представителями);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ценности экологически целесообразного, здорового и безопасного образа жизни;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осознанное отношение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к выбору индивидуального рациона здорового питания;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овладение современными оздоровительными технологиями, в том числе на основе навыков личной гигиены;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просвещения населения, профилактики употребления наркотиков и других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веществ, профилактики инфекционных заболеваний; убеждённости в выборе здорового образа жизни и вреде  употребления алкоголя и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>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Программа должна содержать: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деятельности и формированию 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3) содержание, виды деятельности и формы занятий с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по каждому из направлений духовно-нравственного развития,  воспитания и социализации обучающихся;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 а также формы участия специалистов и социальных партнёров по направлениям социального воспитания;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 профилактику употребления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9) систему поощрения социальной успешности и проявлений активной жизненной позиции  обучающихся (рейтинг, формирование портфолио, установление стипендий, спонсорство и т.п.);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, формирования экологической культуры, культуры здорового и безопасного образа жизни обучающихся.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18.2.4 Программа коррекционной работы (далее –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Программа должна обеспечивать: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 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Программа должна содержать: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цели и задачи коррекционной работы с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2) 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3) систему комплексного психолого-медико-социального сопровождения 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4) 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5) планируемые результаты коррекционной работы.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18.3. Организационный раздел основной образовательной программы: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18.3.1. Учебный план основного общего образования 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 образования может включать как один, так и несколько учебных планов.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общественно-научные предметы (история России, всеобщая история, обществознание, география);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математика и информатика (математика, алгебра, геометрия, информатика);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предметы (физика, биология, химия);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искусство (изобразительное искусство, музыка);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технология (технология);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Количество учебных занятий за 5 лет не может составлять менее 5267 часов и более 6020  часов.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18.3.2. Система условий реализации 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Система условий должна содержать: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механизмы достижения целевых ориентиров в системе условий;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контроль состояния системы условий.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IV. ТРЕБОВАНИЯ К УСЛОВИЯМ РЕАЛИЗАЦИИ ОСНОВНОЙ ОБРАЗОВАТЕЛЬНОЙ ПРОГРАММЫ ОСНОВНОГО ОБЩЕГО ОБРАЗОВАНИЯ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20. Результатом реализации указанных требований должно быть создание образовательной среды: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гарантирующей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охрану и укрепление физического, психологического и социального здоровья обучающихся;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на данной ступени общего образования.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, в том числе обучающимися с ограниченными возможностями здоровья и инвалидами;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овладения обучающимися ключевыми компетенциями, составляющими основу дальнейшего успешного образования  и ориентации в мире профессий;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формирования социальных ценностей обучающихся, основ  их гражданской идентичности и социально-профессиональных ориентаций;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>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 и  условий ее реализации;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формирования у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уровень квалификации педагогических и иных работников образовательного учреждения;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образования должны быть созданы условия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возможным уточнением при составлении проекта бюджета.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  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Норматив финансового обеспечения  муниципальных образовательных учреждений на одного обучающегося, воспитанника (региональный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Региональный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 норматив финансового обеспечения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2) соблюдение: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требований к социально-бытовым условиям (оборудование в  учебных кабинетах и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строительных норм и правил;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и электробезопасности;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требований охраны здоровья обучающихся и охраны труда работников образовательных учреждений;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требований к транспортному обслуживанию обучающихся;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учебной и внеурочной деятельности для всех участников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здоровья), административной и хозяйственной деятельности: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лингафонные кабинеты, обеспечивающие изучение иностранных языков;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>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автогородки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помещения медицинского назначения;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гардеробы, санузлы, места личной гигиены;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участок (территорию) с необходимым набором оборудованных зон;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мебель, офисное оснащение и хозяйственный инвентарь.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Образовательные учреждения самостоятельно за счет выделяемых бюджетных средств и привлеченных в установленном порядке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ИКТ-инструментов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тексто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-графических и </w:t>
      </w:r>
      <w:proofErr w:type="spellStart"/>
      <w:r w:rsidRPr="005B0F25">
        <w:rPr>
          <w:rFonts w:ascii="Times New Roman" w:hAnsi="Times New Roman" w:cs="Times New Roman"/>
          <w:sz w:val="28"/>
          <w:szCs w:val="28"/>
        </w:rPr>
        <w:t>аудиовидеоматериалов</w:t>
      </w:r>
      <w:proofErr w:type="spellEnd"/>
      <w:r w:rsidRPr="005B0F25">
        <w:rPr>
          <w:rFonts w:ascii="Times New Roman" w:hAnsi="Times New Roman" w:cs="Times New Roman"/>
          <w:sz w:val="28"/>
          <w:szCs w:val="28"/>
        </w:rPr>
        <w:t xml:space="preserve">, результатов творческой, научно-исследовательской и проектной деятельности учащихся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проведения массовых мероприятий, собраний, представлений; досуга и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выпуска школьных печатных изданий, работы школьного телевидения,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lastRenderedPageBreak/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, в том числе особенности перехода из младшего школьного возраста в подростковый;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 совокупность технологических средств информационных и коммуникационных технологий: компьютеры,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 среда образовательного учреждения должна обеспечивать: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информационно-методическую поддержку образовательного  процесса;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планирование образовательного процесса и его ресурсного  обеспечения;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мониторинг и фиксацию хода и результатов образовательного процесса;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мониторинг здоровья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  родителей (законных представителей), 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25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</w:t>
      </w:r>
      <w:r w:rsidRPr="005B0F25">
        <w:rPr>
          <w:rFonts w:ascii="Times New Roman" w:hAnsi="Times New Roman" w:cs="Times New Roman"/>
          <w:sz w:val="28"/>
          <w:szCs w:val="28"/>
        </w:rPr>
        <w:lastRenderedPageBreak/>
        <w:t>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укомплектованность печатными и электронными информационн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5B0F25" w:rsidRPr="005B0F25" w:rsidRDefault="005B0F25" w:rsidP="005B0F25">
      <w:pPr>
        <w:rPr>
          <w:rFonts w:ascii="Times New Roman" w:hAnsi="Times New Roman" w:cs="Times New Roman"/>
          <w:sz w:val="28"/>
          <w:szCs w:val="28"/>
        </w:rPr>
      </w:pPr>
      <w:r w:rsidRPr="005B0F2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5B0F2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B0F25">
        <w:rPr>
          <w:rFonts w:ascii="Times New Roman" w:hAnsi="Times New Roman" w:cs="Times New Roman"/>
          <w:sz w:val="28"/>
          <w:szCs w:val="28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6D31E9" w:rsidRPr="005B0F25" w:rsidRDefault="005B0F25">
      <w:pPr>
        <w:rPr>
          <w:rFonts w:ascii="Times New Roman" w:hAnsi="Times New Roman" w:cs="Times New Roman"/>
          <w:sz w:val="28"/>
          <w:szCs w:val="28"/>
        </w:rPr>
      </w:pPr>
    </w:p>
    <w:sectPr w:rsidR="006D31E9" w:rsidRPr="005B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66"/>
    <w:rsid w:val="00527F66"/>
    <w:rsid w:val="005B0F25"/>
    <w:rsid w:val="00CF257C"/>
    <w:rsid w:val="00F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16233</Words>
  <Characters>92533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2016-01-12T10:05:00Z</dcterms:created>
  <dcterms:modified xsi:type="dcterms:W3CDTF">2016-01-12T10:09:00Z</dcterms:modified>
</cp:coreProperties>
</file>